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5E01A9C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66FFE">
        <w:rPr>
          <w:rFonts w:ascii="Corbel" w:hAnsi="Corbel"/>
          <w:i/>
          <w:smallCaps/>
          <w:sz w:val="24"/>
          <w:szCs w:val="24"/>
        </w:rPr>
        <w:t>2025-2027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331CE4C" w14:textId="24A6330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proofErr w:type="gramStart"/>
      <w:r w:rsidRPr="00B169DF">
        <w:rPr>
          <w:rFonts w:ascii="Corbel" w:hAnsi="Corbel"/>
          <w:sz w:val="20"/>
          <w:szCs w:val="20"/>
        </w:rPr>
        <w:t xml:space="preserve">akademicki  </w:t>
      </w:r>
      <w:r w:rsidR="00766FFE">
        <w:rPr>
          <w:rFonts w:ascii="Corbel" w:hAnsi="Corbel"/>
          <w:sz w:val="20"/>
          <w:szCs w:val="20"/>
        </w:rPr>
        <w:t>2026</w:t>
      </w:r>
      <w:proofErr w:type="gramEnd"/>
      <w:r w:rsidR="00766FFE">
        <w:rPr>
          <w:rFonts w:ascii="Corbel" w:hAnsi="Corbel"/>
          <w:sz w:val="20"/>
          <w:szCs w:val="20"/>
        </w:rPr>
        <w:t>-2027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CC3294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7EC2EF98" w:rsidR="0085747A" w:rsidRPr="00CC3294" w:rsidRDefault="00CC3294" w:rsidP="00CC329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C3294">
              <w:rPr>
                <w:rFonts w:ascii="Corbel" w:hAnsi="Corbel" w:cs="Calibri"/>
                <w:sz w:val="24"/>
                <w:szCs w:val="24"/>
              </w:rPr>
              <w:t>Zarządzanie finansami przedsiębiorstw</w:t>
            </w:r>
          </w:p>
        </w:tc>
      </w:tr>
      <w:tr w:rsidR="0085747A" w:rsidRPr="00B169DF" w14:paraId="3DFDE19A" w14:textId="77777777" w:rsidTr="00CC3294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316FFB5" w:rsidR="0085747A" w:rsidRPr="00CC3294" w:rsidRDefault="00CC3294" w:rsidP="00CC3294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CC3294">
              <w:rPr>
                <w:rFonts w:ascii="Corbel" w:hAnsi="Corbel" w:cs="Calibri"/>
                <w:sz w:val="24"/>
                <w:szCs w:val="24"/>
              </w:rPr>
              <w:t>E/II/EM/C.6</w:t>
            </w:r>
          </w:p>
        </w:tc>
      </w:tr>
      <w:tr w:rsidR="0085747A" w:rsidRPr="00B169DF" w14:paraId="6CA58E58" w14:textId="77777777" w:rsidTr="00CC3294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1808CD17" w:rsidR="0085747A" w:rsidRPr="00CC3294" w:rsidRDefault="00CC3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329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CC3294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21D017C0" w:rsidR="0085747A" w:rsidRPr="00CC3294" w:rsidRDefault="00CC32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329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C3294" w:rsidRPr="00B169DF" w14:paraId="3AC910C9" w14:textId="77777777" w:rsidTr="00CC3294">
        <w:tc>
          <w:tcPr>
            <w:tcW w:w="2694" w:type="dxa"/>
            <w:vAlign w:val="center"/>
          </w:tcPr>
          <w:p w14:paraId="214858BB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53B470A0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C3294" w:rsidRPr="00B169DF" w14:paraId="01DE393D" w14:textId="77777777" w:rsidTr="00CC3294">
        <w:tc>
          <w:tcPr>
            <w:tcW w:w="2694" w:type="dxa"/>
            <w:vAlign w:val="center"/>
          </w:tcPr>
          <w:p w14:paraId="4E95CBDB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4C518829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C3294" w:rsidRPr="00B169DF" w14:paraId="4F0B03F0" w14:textId="77777777" w:rsidTr="00CC3294">
        <w:tc>
          <w:tcPr>
            <w:tcW w:w="2694" w:type="dxa"/>
            <w:vAlign w:val="center"/>
          </w:tcPr>
          <w:p w14:paraId="45469002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6EE16528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Pr="00971A80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  <w:proofErr w:type="spellEnd"/>
          </w:p>
        </w:tc>
      </w:tr>
      <w:tr w:rsidR="00CC3294" w:rsidRPr="00B169DF" w14:paraId="773BCD05" w14:textId="77777777" w:rsidTr="00CC3294">
        <w:tc>
          <w:tcPr>
            <w:tcW w:w="2694" w:type="dxa"/>
            <w:vAlign w:val="center"/>
          </w:tcPr>
          <w:p w14:paraId="74A2E434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45B9946F" w:rsidR="00CC3294" w:rsidRPr="00CC3294" w:rsidRDefault="008663FC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C3294" w:rsidRPr="00971A8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C3294" w:rsidRPr="00B169DF" w14:paraId="0D46A334" w14:textId="77777777" w:rsidTr="00CC3294">
        <w:tc>
          <w:tcPr>
            <w:tcW w:w="2694" w:type="dxa"/>
            <w:vAlign w:val="center"/>
          </w:tcPr>
          <w:p w14:paraId="4C352144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40E7E4BB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II/3 </w:t>
            </w:r>
          </w:p>
        </w:tc>
      </w:tr>
      <w:tr w:rsidR="00CC3294" w:rsidRPr="00B169DF" w14:paraId="6D884007" w14:textId="77777777" w:rsidTr="00CC3294">
        <w:tc>
          <w:tcPr>
            <w:tcW w:w="2694" w:type="dxa"/>
            <w:vAlign w:val="center"/>
          </w:tcPr>
          <w:p w14:paraId="69EFC433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6CC05DEE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971A80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CC3294" w:rsidRPr="00B169DF" w14:paraId="1C79643F" w14:textId="77777777" w:rsidTr="00CC3294">
        <w:tc>
          <w:tcPr>
            <w:tcW w:w="2694" w:type="dxa"/>
            <w:vAlign w:val="center"/>
          </w:tcPr>
          <w:p w14:paraId="1F0D3E96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2AE057F1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1A8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C3294" w:rsidRPr="00B169DF" w14:paraId="239C8F40" w14:textId="77777777" w:rsidTr="00CC3294">
        <w:tc>
          <w:tcPr>
            <w:tcW w:w="2694" w:type="dxa"/>
            <w:vAlign w:val="center"/>
          </w:tcPr>
          <w:p w14:paraId="780790C9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26D691B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  <w:tr w:rsidR="00CC3294" w:rsidRPr="00B169DF" w14:paraId="1719E29B" w14:textId="77777777" w:rsidTr="00CC3294">
        <w:tc>
          <w:tcPr>
            <w:tcW w:w="2694" w:type="dxa"/>
            <w:vAlign w:val="center"/>
          </w:tcPr>
          <w:p w14:paraId="48305F85" w14:textId="77777777" w:rsidR="00CC3294" w:rsidRPr="00B169DF" w:rsidRDefault="00CC3294" w:rsidP="00CC32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3B1B68F8" w:rsidR="00CC3294" w:rsidRPr="00CC3294" w:rsidRDefault="00CC3294" w:rsidP="00CC32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Ryszard Kata, prof. UR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4A3FE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4A3FE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3758972B" w:rsidR="00015B8F" w:rsidRPr="00B169DF" w:rsidRDefault="004A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CEDBD4E" w:rsidR="00015B8F" w:rsidRPr="00B169DF" w:rsidRDefault="008663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27B38A0" w:rsidR="00015B8F" w:rsidRPr="00B169DF" w:rsidRDefault="008663F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6CCE7715" w:rsidR="00015B8F" w:rsidRPr="00B169DF" w:rsidRDefault="004A3F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639B1538" w:rsidR="0085747A" w:rsidRPr="004A3FE7" w:rsidRDefault="004A3FE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3FE7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="0085747A" w:rsidRPr="004A3FE7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CEFAB1" w14:textId="5528450A" w:rsidR="009C54AE" w:rsidRDefault="004A3F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- zaliczenie z oceną</w:t>
      </w:r>
    </w:p>
    <w:p w14:paraId="04ED739E" w14:textId="3558E393" w:rsidR="004A3FE7" w:rsidRPr="00B169DF" w:rsidRDefault="00766FF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wykłady</w:t>
      </w:r>
      <w:r w:rsidR="004A3FE7">
        <w:rPr>
          <w:rFonts w:ascii="Corbel" w:hAnsi="Corbel"/>
          <w:b w:val="0"/>
          <w:szCs w:val="24"/>
        </w:rPr>
        <w:t>- Egzamin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50D413D9" w:rsidR="0085747A" w:rsidRPr="00B169DF" w:rsidRDefault="004A3FE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ekonomicznej (problemy, kategorie, prawa)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zakresu mikroekonomii, finansów, rachunkowości finansowej. Podstawowa wiedza z zakresu przedsiębiorstwa i przedsiębiorczości. U</w:t>
            </w:r>
            <w:r w:rsidRPr="00971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miejętności interpretacji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zjawisk ekonomicznych w skali mikro</w:t>
            </w:r>
            <w:r w:rsidRPr="00971A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na poziomie podstawowym.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A3FE7" w:rsidRPr="00B169DF" w14:paraId="0532935A" w14:textId="77777777" w:rsidTr="004A3FE7">
        <w:tc>
          <w:tcPr>
            <w:tcW w:w="845" w:type="dxa"/>
            <w:vAlign w:val="center"/>
          </w:tcPr>
          <w:p w14:paraId="66F9CAA4" w14:textId="77777777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E55C3CF" w14:textId="7E889775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>Zapoznanie słuchaczy z problematyką finansów przedsiębiorstwa w tym kluczowymi kategoriami bilansowymi i wynikowymi oraz metodami i narzędziami analizy finansowej. Zapoznanie z kluczowymi teoriami z zakresu zarządzania finansami przedsiębiorstwa.</w:t>
            </w:r>
          </w:p>
        </w:tc>
      </w:tr>
      <w:tr w:rsidR="004A3FE7" w:rsidRPr="00B169DF" w14:paraId="7C1B4619" w14:textId="77777777" w:rsidTr="004A3FE7">
        <w:tc>
          <w:tcPr>
            <w:tcW w:w="845" w:type="dxa"/>
            <w:vAlign w:val="center"/>
          </w:tcPr>
          <w:p w14:paraId="004B89B0" w14:textId="38527FB0" w:rsidR="004A3FE7" w:rsidRPr="00B169DF" w:rsidRDefault="004A3FE7" w:rsidP="004A3FE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996CFA3" w14:textId="59275013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Wyjaśnienie wzajemnych powiązań i zależności pomiędzy zjawiskami finansowymi zachodzącymi w przedsiębiorstwie i konsekwencjami podejmowanych decyzji w obszarze zarządzania finansami </w:t>
            </w:r>
          </w:p>
        </w:tc>
      </w:tr>
      <w:tr w:rsidR="004A3FE7" w:rsidRPr="00B169DF" w14:paraId="4D74E259" w14:textId="77777777" w:rsidTr="004A3FE7">
        <w:tc>
          <w:tcPr>
            <w:tcW w:w="845" w:type="dxa"/>
            <w:vAlign w:val="center"/>
          </w:tcPr>
          <w:p w14:paraId="3D5D396C" w14:textId="1F1E3B44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7E79471A" w14:textId="5437CA62" w:rsidR="004A3FE7" w:rsidRPr="00B169DF" w:rsidRDefault="004A3FE7" w:rsidP="004A3FE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Charakterystyka celów, obszarów i metod zarządzania finansami przedsiębiorstwa </w:t>
            </w:r>
            <w:proofErr w:type="gramStart"/>
            <w:r w:rsidRPr="00064E9A">
              <w:rPr>
                <w:rFonts w:ascii="Corbel" w:hAnsi="Corbel"/>
                <w:b w:val="0"/>
                <w:sz w:val="24"/>
                <w:szCs w:val="24"/>
              </w:rPr>
              <w:t>w  odpowiedzi</w:t>
            </w:r>
            <w:proofErr w:type="gramEnd"/>
            <w:r w:rsidRPr="00064E9A">
              <w:rPr>
                <w:rFonts w:ascii="Corbel" w:hAnsi="Corbel"/>
                <w:b w:val="0"/>
                <w:sz w:val="24"/>
                <w:szCs w:val="24"/>
              </w:rPr>
              <w:t xml:space="preserve"> na wyzwania współczesnej gospodarki 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F36C34" w14:textId="77777777" w:rsidR="004A3FE7" w:rsidRPr="009C54AE" w:rsidRDefault="004A3FE7" w:rsidP="004A3FE7">
      <w:pPr>
        <w:spacing w:after="0" w:line="240" w:lineRule="auto"/>
        <w:ind w:left="142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F8AFA95" w14:textId="77777777" w:rsidR="004A3FE7" w:rsidRPr="009C54AE" w:rsidRDefault="004A3FE7" w:rsidP="004A3FE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4A3FE7" w:rsidRPr="009C54AE" w14:paraId="314787EC" w14:textId="77777777" w:rsidTr="00657F8D">
        <w:tc>
          <w:tcPr>
            <w:tcW w:w="1701" w:type="dxa"/>
            <w:vAlign w:val="center"/>
          </w:tcPr>
          <w:p w14:paraId="01BC01FF" w14:textId="77777777" w:rsidR="004A3FE7" w:rsidRPr="00064E9A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smallCaps w:val="0"/>
                <w:szCs w:val="24"/>
              </w:rPr>
              <w:t>EK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4A53B47" w14:textId="77777777" w:rsidR="004A3FE7" w:rsidRPr="00064E9A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1DFC9A4" w14:textId="5759EB59" w:rsidR="004A3FE7" w:rsidRPr="00064E9A" w:rsidRDefault="004A3FE7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4A3FE7" w:rsidRPr="009C54AE" w14:paraId="4B6B16D6" w14:textId="77777777" w:rsidTr="00657F8D">
        <w:tc>
          <w:tcPr>
            <w:tcW w:w="1701" w:type="dxa"/>
          </w:tcPr>
          <w:p w14:paraId="20363F94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C31D83F" w14:textId="46B74C42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zasady prowadzenia gospodarki finansowej w przedsiębiorstwie oraz cele i metody zarządzania finansami przedsiębiorstwa</w:t>
            </w:r>
            <w:r w:rsidR="00696184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.</w:t>
            </w:r>
          </w:p>
          <w:p w14:paraId="7F41CDA9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Ma wiedzę na aktualnych problemów i tendencji w zakresie zarządzania współczesną firmą i jej zasobami, w szczególności w obszarze finansów przedsiębiorstwa</w:t>
            </w:r>
          </w:p>
        </w:tc>
        <w:tc>
          <w:tcPr>
            <w:tcW w:w="1873" w:type="dxa"/>
          </w:tcPr>
          <w:p w14:paraId="7478B009" w14:textId="1D0532FA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  <w:t>K_W01</w:t>
            </w:r>
          </w:p>
          <w:p w14:paraId="550644AD" w14:textId="14B3775C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Corbel" w:hAnsi="Corbel" w:cs="Corbel"/>
                <w:b w:val="0"/>
                <w:smallCaps w:val="0"/>
                <w:szCs w:val="24"/>
                <w:lang w:eastAsia="pl-PL"/>
              </w:rPr>
              <w:t>K_W05</w:t>
            </w:r>
          </w:p>
          <w:p w14:paraId="1C2826F4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A3FE7" w:rsidRPr="009C54AE" w14:paraId="6A2B7A05" w14:textId="77777777" w:rsidTr="00657F8D">
        <w:tc>
          <w:tcPr>
            <w:tcW w:w="1701" w:type="dxa"/>
          </w:tcPr>
          <w:p w14:paraId="6657F26C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6FBFB8A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Umie wykorzystać wiedzę teoretyczną dotyczącą finansów przedsiębiorstwa w praktyce, przewiduje konsekwencje zmian w otoczeniu makroekonomicznym i społecznym dla finansów przedsiębiorstw.</w:t>
            </w:r>
          </w:p>
          <w:p w14:paraId="1BEDC2F6" w14:textId="77777777" w:rsidR="004A3FE7" w:rsidRPr="00064E9A" w:rsidRDefault="004A3FE7" w:rsidP="00657F8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</w:pPr>
            <w:r w:rsidRPr="00064E9A">
              <w:rPr>
                <w:rFonts w:ascii="Corbel" w:hAnsi="Corbel" w:cs="Corbel"/>
                <w:color w:val="000000"/>
                <w:sz w:val="24"/>
                <w:szCs w:val="24"/>
                <w:lang w:eastAsia="pl-PL"/>
              </w:rPr>
              <w:t>Potrafi stosować narzędzia analizy gospodarki finansowej w przedsiębiorstwie oraz oceny efektów zarządzania finansami podmiotów gospodarczych.</w:t>
            </w:r>
          </w:p>
        </w:tc>
        <w:tc>
          <w:tcPr>
            <w:tcW w:w="1873" w:type="dxa"/>
          </w:tcPr>
          <w:p w14:paraId="52AA0B26" w14:textId="77777777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1A8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07A93A2" w14:textId="77777777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71A8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983DC4D" w14:textId="3DB4D889" w:rsidR="00696184" w:rsidRPr="00971A80" w:rsidRDefault="00696184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23B176E8" w14:textId="77777777" w:rsidR="004A3FE7" w:rsidRPr="00064E9A" w:rsidRDefault="004A3FE7" w:rsidP="006961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A3FE7" w:rsidRPr="009C54AE" w14:paraId="4B98031A" w14:textId="77777777" w:rsidTr="00657F8D">
        <w:tc>
          <w:tcPr>
            <w:tcW w:w="1701" w:type="dxa"/>
          </w:tcPr>
          <w:p w14:paraId="20F5068F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3094F46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Zachowuje krytycyzm i niezależność myślenia w ocenie analizowanych problemów, potrafi myśleć i działać w sposób przedsiębiorczy, prawidłowo identyfikuje i rozstrzyga dylematy związane z podejmowaniem decyzji w obszarze finansów przedsiębiorstw.</w:t>
            </w:r>
          </w:p>
        </w:tc>
        <w:tc>
          <w:tcPr>
            <w:tcW w:w="1873" w:type="dxa"/>
          </w:tcPr>
          <w:p w14:paraId="18C152F3" w14:textId="0714DEE3" w:rsidR="004A3FE7" w:rsidRPr="00696184" w:rsidRDefault="00696184" w:rsidP="00696184">
            <w:pPr>
              <w:pStyle w:val="Default"/>
              <w:jc w:val="center"/>
              <w:rPr>
                <w:rFonts w:ascii="Corbel" w:hAnsi="Corbel"/>
                <w:smallCaps/>
              </w:rPr>
            </w:pPr>
            <w:r w:rsidRPr="00696184">
              <w:rPr>
                <w:rFonts w:ascii="Corbel" w:hAnsi="Corbel"/>
                <w:smallCaps/>
              </w:rPr>
              <w:t>K_</w:t>
            </w:r>
            <w:commentRangeStart w:id="0"/>
            <w:r w:rsidRPr="00696184">
              <w:rPr>
                <w:rFonts w:ascii="Corbel" w:hAnsi="Corbel"/>
                <w:smallCaps/>
              </w:rPr>
              <w:t>K04</w:t>
            </w:r>
            <w:commentRangeEnd w:id="0"/>
            <w:r w:rsidR="00766FFE">
              <w:rPr>
                <w:rStyle w:val="Odwoaniedokomentarza"/>
                <w:rFonts w:ascii="Calibri" w:hAnsi="Calibri" w:cs="Times New Roman"/>
                <w:color w:val="auto"/>
              </w:rPr>
              <w:commentReference w:id="0"/>
            </w:r>
          </w:p>
        </w:tc>
      </w:tr>
    </w:tbl>
    <w:p w14:paraId="4114E461" w14:textId="3FABA23B" w:rsidR="004A3FE7" w:rsidRPr="001320CD" w:rsidRDefault="004A3FE7" w:rsidP="001320CD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598A3BF2" w14:textId="77777777" w:rsidR="004A3FE7" w:rsidRDefault="004A3FE7" w:rsidP="004A3FE7">
      <w:pPr>
        <w:pStyle w:val="Akapitzlist"/>
        <w:spacing w:line="240" w:lineRule="auto"/>
        <w:ind w:left="142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72AA388" w14:textId="77777777" w:rsidR="004A3FE7" w:rsidRPr="009C54AE" w:rsidRDefault="004A3FE7" w:rsidP="004A3FE7">
      <w:pPr>
        <w:pStyle w:val="Akapitzlist"/>
        <w:spacing w:line="240" w:lineRule="auto"/>
        <w:ind w:left="142"/>
        <w:jc w:val="both"/>
        <w:rPr>
          <w:rFonts w:ascii="Corbel" w:hAnsi="Corbel"/>
          <w:b/>
          <w:sz w:val="24"/>
          <w:szCs w:val="24"/>
        </w:rPr>
      </w:pPr>
    </w:p>
    <w:p w14:paraId="29D07279" w14:textId="77777777" w:rsidR="004A3FE7" w:rsidRPr="00064E9A" w:rsidRDefault="004A3FE7" w:rsidP="004A3FE7">
      <w:pPr>
        <w:pStyle w:val="Akapitzlist"/>
        <w:numPr>
          <w:ilvl w:val="0"/>
          <w:numId w:val="1"/>
        </w:numPr>
        <w:spacing w:after="12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64E9A">
        <w:rPr>
          <w:rFonts w:ascii="Corbel" w:hAnsi="Corbel"/>
          <w:sz w:val="24"/>
          <w:szCs w:val="24"/>
        </w:rPr>
        <w:t xml:space="preserve">Problematyka wykładu </w:t>
      </w:r>
    </w:p>
    <w:p w14:paraId="3CC44C2C" w14:textId="77777777" w:rsidR="004A3FE7" w:rsidRPr="00064E9A" w:rsidRDefault="004A3FE7" w:rsidP="004A3FE7">
      <w:pPr>
        <w:pStyle w:val="Akapitzlist"/>
        <w:spacing w:after="120" w:line="240" w:lineRule="auto"/>
        <w:ind w:left="426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064E9A" w14:paraId="28529F71" w14:textId="77777777" w:rsidTr="00657F8D">
        <w:tc>
          <w:tcPr>
            <w:tcW w:w="9520" w:type="dxa"/>
          </w:tcPr>
          <w:p w14:paraId="51AB0103" w14:textId="77777777" w:rsidR="004A3FE7" w:rsidRPr="00064E9A" w:rsidRDefault="004A3FE7" w:rsidP="00657F8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FE7" w:rsidRPr="00064E9A" w14:paraId="1DFAA0DD" w14:textId="77777777" w:rsidTr="00657F8D">
        <w:tc>
          <w:tcPr>
            <w:tcW w:w="9520" w:type="dxa"/>
          </w:tcPr>
          <w:p w14:paraId="04BB733E" w14:textId="00D24619" w:rsidR="004A3FE7" w:rsidRPr="00FC0337" w:rsidRDefault="004A3FE7" w:rsidP="008663F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t>Finanse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 przedsiębiorstw - wprowadzenie:</w:t>
            </w:r>
            <w:r w:rsidRPr="00FC0337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640C60D" w14:textId="414E24E0" w:rsidR="004A3FE7" w:rsidRPr="008663FC" w:rsidRDefault="004A3FE7" w:rsidP="008663FC">
            <w:pPr>
              <w:pStyle w:val="Akapitzlist"/>
              <w:spacing w:after="0" w:line="240" w:lineRule="auto"/>
              <w:ind w:left="208" w:hanging="208"/>
              <w:rPr>
                <w:rFonts w:ascii="Corbel" w:hAnsi="Corbel"/>
                <w:sz w:val="24"/>
                <w:szCs w:val="24"/>
              </w:rPr>
            </w:pPr>
            <w:r w:rsidRPr="00FC0337">
              <w:rPr>
                <w:rFonts w:ascii="Corbel" w:hAnsi="Corbel"/>
                <w:sz w:val="24"/>
                <w:szCs w:val="24"/>
              </w:rPr>
              <w:t xml:space="preserve">Cel działalności przedsiębiorstw. Pojęcie finansów przedsiębiorstwa. Funkcje finansów w przedsiębiorstwie. </w:t>
            </w:r>
            <w:r w:rsidR="008663FC" w:rsidRPr="00FC0337">
              <w:rPr>
                <w:rFonts w:ascii="Corbel" w:hAnsi="Corbel"/>
                <w:sz w:val="24"/>
                <w:szCs w:val="24"/>
              </w:rPr>
              <w:t>Sy</w:t>
            </w:r>
            <w:r w:rsidR="008663FC">
              <w:rPr>
                <w:rFonts w:ascii="Corbel" w:hAnsi="Corbel"/>
                <w:sz w:val="24"/>
                <w:szCs w:val="24"/>
              </w:rPr>
              <w:t>stem finansowy przedsiębiorstwa.</w:t>
            </w:r>
            <w:r w:rsidR="008663FC" w:rsidRPr="00FC0337">
              <w:rPr>
                <w:rFonts w:ascii="Corbel" w:hAnsi="Corbel"/>
                <w:sz w:val="24"/>
                <w:szCs w:val="24"/>
              </w:rPr>
              <w:t xml:space="preserve"> Kluczowe kategorie finansowe w przedsiębiorstwie</w:t>
            </w:r>
            <w:r w:rsidR="008663F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A3FE7" w:rsidRPr="00064E9A" w14:paraId="6743EADD" w14:textId="77777777" w:rsidTr="00657F8D">
        <w:tc>
          <w:tcPr>
            <w:tcW w:w="9520" w:type="dxa"/>
          </w:tcPr>
          <w:p w14:paraId="3C857770" w14:textId="5B19E759" w:rsidR="004A3FE7" w:rsidRPr="00064E9A" w:rsidRDefault="004F38B8" w:rsidP="008663FC">
            <w:pPr>
              <w:pStyle w:val="Akapitzlist"/>
              <w:spacing w:after="0" w:line="240" w:lineRule="auto"/>
              <w:ind w:left="198" w:hanging="19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i z</w:t>
            </w:r>
            <w:r w:rsidR="004A3FE7" w:rsidRPr="00064E9A">
              <w:rPr>
                <w:rFonts w:ascii="Corbel" w:hAnsi="Corbel"/>
                <w:sz w:val="24"/>
                <w:szCs w:val="24"/>
              </w:rPr>
              <w:t>adania menedżera finansowego. Ruch okrężny kapitału i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 wartości w przedsiębiorstwie. </w:t>
            </w:r>
            <w:r>
              <w:rPr>
                <w:rFonts w:ascii="Corbel" w:hAnsi="Corbel"/>
                <w:sz w:val="24"/>
                <w:szCs w:val="24"/>
              </w:rPr>
              <w:t>Kapitał obrotowy netto</w:t>
            </w:r>
          </w:p>
        </w:tc>
      </w:tr>
      <w:tr w:rsidR="00FC0337" w:rsidRPr="00064E9A" w14:paraId="53908BDC" w14:textId="77777777" w:rsidTr="00657F8D">
        <w:tc>
          <w:tcPr>
            <w:tcW w:w="9520" w:type="dxa"/>
          </w:tcPr>
          <w:p w14:paraId="51E4DA1E" w14:textId="78114BCA" w:rsidR="00FC0337" w:rsidRPr="00064E9A" w:rsidRDefault="00FC0337" w:rsidP="008663FC">
            <w:pPr>
              <w:pStyle w:val="Akapitzlist"/>
              <w:spacing w:after="0" w:line="240" w:lineRule="auto"/>
              <w:ind w:left="198" w:hanging="198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Ryzyko i niepewność w działalności przedsiębiorstwa.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Kryteria klasyfikacji ryzyka w działalności gospodarczej. Istota ryzyka finansowego. Zarządzanie ryzykiem finansowym.</w:t>
            </w:r>
          </w:p>
        </w:tc>
      </w:tr>
      <w:tr w:rsidR="00696184" w:rsidRPr="00064E9A" w14:paraId="40C9A877" w14:textId="77777777" w:rsidTr="00657F8D">
        <w:tc>
          <w:tcPr>
            <w:tcW w:w="9520" w:type="dxa"/>
          </w:tcPr>
          <w:p w14:paraId="00470CFB" w14:textId="6EE3BF81" w:rsidR="00696184" w:rsidRPr="004F38B8" w:rsidRDefault="00696184" w:rsidP="008663FC">
            <w:pPr>
              <w:pStyle w:val="Akapitzlist"/>
              <w:spacing w:after="0" w:line="240" w:lineRule="auto"/>
              <w:ind w:left="207" w:hanging="20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Najważniejsze teorie </w:t>
            </w:r>
            <w:r w:rsidR="00FC0337">
              <w:rPr>
                <w:rFonts w:ascii="Corbel" w:hAnsi="Corbel"/>
                <w:sz w:val="24"/>
                <w:szCs w:val="24"/>
              </w:rPr>
              <w:t xml:space="preserve">w zakresie zarządzania przedsiębiorstwem w kontekście </w:t>
            </w:r>
            <w:r w:rsidR="004F38B8">
              <w:rPr>
                <w:rFonts w:ascii="Corbel" w:hAnsi="Corbel"/>
                <w:sz w:val="24"/>
                <w:szCs w:val="24"/>
              </w:rPr>
              <w:t>finansów p</w:t>
            </w:r>
            <w:r w:rsidR="00FC0337">
              <w:rPr>
                <w:rFonts w:ascii="Corbel" w:hAnsi="Corbel"/>
                <w:sz w:val="24"/>
                <w:szCs w:val="24"/>
              </w:rPr>
              <w:t>r</w:t>
            </w:r>
            <w:r w:rsidR="004F38B8">
              <w:rPr>
                <w:rFonts w:ascii="Corbel" w:hAnsi="Corbel"/>
                <w:sz w:val="24"/>
                <w:szCs w:val="24"/>
              </w:rPr>
              <w:t>zedsię</w:t>
            </w:r>
            <w:r w:rsidR="00FC0337">
              <w:rPr>
                <w:rFonts w:ascii="Corbel" w:hAnsi="Corbel"/>
                <w:sz w:val="24"/>
                <w:szCs w:val="24"/>
              </w:rPr>
              <w:t>biorstwa</w:t>
            </w:r>
            <w:r w:rsidR="004F38B8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064E9A">
              <w:rPr>
                <w:rFonts w:ascii="Corbel" w:hAnsi="Corbel"/>
                <w:sz w:val="24"/>
                <w:szCs w:val="24"/>
              </w:rPr>
              <w:t xml:space="preserve">Teoria asymetrii informacyjnej i teoria agencji. Zarządzanie finansami w kontekście teorii cyklu życia przedsiębiorstwa  </w:t>
            </w:r>
          </w:p>
        </w:tc>
      </w:tr>
      <w:tr w:rsidR="004A3FE7" w:rsidRPr="00064E9A" w14:paraId="75133A97" w14:textId="77777777" w:rsidTr="004F38B8">
        <w:trPr>
          <w:trHeight w:val="685"/>
        </w:trPr>
        <w:tc>
          <w:tcPr>
            <w:tcW w:w="9520" w:type="dxa"/>
          </w:tcPr>
          <w:p w14:paraId="14E6CB55" w14:textId="50AF0794" w:rsidR="004F38B8" w:rsidRPr="004F38B8" w:rsidRDefault="004A3FE7" w:rsidP="008663FC">
            <w:pPr>
              <w:pStyle w:val="Akapitzlist"/>
              <w:spacing w:after="0" w:line="240" w:lineRule="auto"/>
              <w:ind w:left="198" w:hanging="198"/>
              <w:contextualSpacing w:val="0"/>
              <w:rPr>
                <w:rFonts w:ascii="Corbel" w:hAnsi="Corbel"/>
                <w:bCs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Teorie dotyczące struktury finasowania przedsiębiorstwa (struktury kapitału). Dźwignia finansowa a koszt kapitału w przedsiębiorstwie. Strategie finansowania przedsiębiorstw.</w:t>
            </w:r>
          </w:p>
        </w:tc>
      </w:tr>
    </w:tbl>
    <w:p w14:paraId="7DBBB454" w14:textId="77777777" w:rsidR="004A3FE7" w:rsidRPr="00064E9A" w:rsidRDefault="004A3FE7" w:rsidP="004A3FE7">
      <w:pPr>
        <w:spacing w:after="0" w:line="240" w:lineRule="auto"/>
        <w:rPr>
          <w:rFonts w:ascii="Corbel" w:hAnsi="Corbel"/>
          <w:sz w:val="24"/>
          <w:szCs w:val="24"/>
        </w:rPr>
      </w:pPr>
    </w:p>
    <w:p w14:paraId="2501F5ED" w14:textId="77777777" w:rsidR="004A3FE7" w:rsidRPr="00064E9A" w:rsidRDefault="004A3FE7" w:rsidP="004A3FE7">
      <w:pPr>
        <w:pStyle w:val="Akapitzlist"/>
        <w:numPr>
          <w:ilvl w:val="0"/>
          <w:numId w:val="1"/>
        </w:numPr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064E9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7443EDE" w14:textId="77777777" w:rsidR="004A3FE7" w:rsidRPr="00064E9A" w:rsidRDefault="004A3FE7" w:rsidP="004A3FE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064E9A" w14:paraId="7BF13E1B" w14:textId="77777777" w:rsidTr="008663FC">
        <w:tc>
          <w:tcPr>
            <w:tcW w:w="9520" w:type="dxa"/>
          </w:tcPr>
          <w:p w14:paraId="702CA635" w14:textId="77777777" w:rsidR="004A3FE7" w:rsidRPr="00064E9A" w:rsidRDefault="004A3FE7" w:rsidP="00657F8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3FE7" w:rsidRPr="00064E9A" w14:paraId="37D18713" w14:textId="77777777" w:rsidTr="008663FC">
        <w:tc>
          <w:tcPr>
            <w:tcW w:w="9520" w:type="dxa"/>
          </w:tcPr>
          <w:p w14:paraId="70E87F93" w14:textId="59F25524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4F38B8">
              <w:rPr>
                <w:rFonts w:ascii="Corbel" w:hAnsi="Corbel"/>
                <w:bCs/>
                <w:sz w:val="24"/>
                <w:szCs w:val="24"/>
              </w:rPr>
              <w:t>Zarządzanie finansami a zarządzanie przedsiębiorstwem</w:t>
            </w:r>
          </w:p>
          <w:p w14:paraId="22732EA7" w14:textId="1B351316" w:rsidR="004A3FE7" w:rsidRPr="00064E9A" w:rsidRDefault="004A3FE7" w:rsidP="004F38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Informacja a zarządzanie finansami</w:t>
            </w:r>
            <w:r w:rsidRPr="00064E9A">
              <w:rPr>
                <w:rFonts w:ascii="Corbel" w:hAnsi="Corbel"/>
                <w:b/>
                <w:bCs/>
                <w:sz w:val="24"/>
                <w:szCs w:val="24"/>
              </w:rPr>
              <w:t xml:space="preserve">. 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 xml:space="preserve">Proces podejmowania decyzji finansowych w przedsiębiorstwie. Strategia finansowa a strategia finansowania. </w:t>
            </w:r>
          </w:p>
        </w:tc>
      </w:tr>
      <w:tr w:rsidR="004A3FE7" w:rsidRPr="00064E9A" w14:paraId="28983272" w14:textId="77777777" w:rsidTr="008663FC">
        <w:tc>
          <w:tcPr>
            <w:tcW w:w="9520" w:type="dxa"/>
          </w:tcPr>
          <w:p w14:paraId="7C37A589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Zarządzanie aktywami (majątkiem) przedsiębiorstwa:</w:t>
            </w:r>
          </w:p>
          <w:p w14:paraId="7DD67D77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 xml:space="preserve">Istota i klasyfikacja aktywów. Wartość i wycena aktywów. </w:t>
            </w:r>
            <w:r w:rsidRPr="004F38B8">
              <w:rPr>
                <w:rFonts w:ascii="Corbel" w:hAnsi="Corbel"/>
                <w:bCs/>
                <w:sz w:val="24"/>
                <w:szCs w:val="24"/>
              </w:rPr>
              <w:t>Amortyzacja środków trwałych i wartości niematerialnych i prawnych. Ruch okrężny aktywów obrotowych.</w:t>
            </w:r>
          </w:p>
        </w:tc>
      </w:tr>
      <w:tr w:rsidR="004A3FE7" w:rsidRPr="00064E9A" w14:paraId="19FE755E" w14:textId="77777777" w:rsidTr="008663FC">
        <w:tc>
          <w:tcPr>
            <w:tcW w:w="9520" w:type="dxa"/>
          </w:tcPr>
          <w:p w14:paraId="6F473663" w14:textId="21A598C0" w:rsidR="004A3FE7" w:rsidRPr="00064E9A" w:rsidRDefault="004A3FE7" w:rsidP="008663F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Źródła finansowani</w:t>
            </w:r>
            <w:r w:rsidR="008663FC">
              <w:rPr>
                <w:rFonts w:ascii="Corbel" w:hAnsi="Corbel"/>
                <w:sz w:val="24"/>
                <w:szCs w:val="24"/>
              </w:rPr>
              <w:t xml:space="preserve">a majątku - kapitały (fundusze). </w:t>
            </w:r>
            <w:r w:rsidRPr="00064E9A">
              <w:rPr>
                <w:rFonts w:ascii="Corbel" w:hAnsi="Corbel"/>
                <w:sz w:val="24"/>
                <w:szCs w:val="24"/>
              </w:rPr>
              <w:t xml:space="preserve">Podział i charakterystyka kapitałów własnych i obcych. </w:t>
            </w:r>
            <w:r w:rsidR="004F38B8">
              <w:rPr>
                <w:rFonts w:ascii="Corbel" w:hAnsi="Corbel"/>
                <w:sz w:val="24"/>
                <w:szCs w:val="24"/>
              </w:rPr>
              <w:t>Przekształcenia w zakresie kapitałów własnych</w:t>
            </w:r>
            <w:r w:rsidR="008663FC">
              <w:rPr>
                <w:rFonts w:ascii="Corbel" w:hAnsi="Corbel"/>
                <w:sz w:val="24"/>
                <w:szCs w:val="24"/>
              </w:rPr>
              <w:t>.</w:t>
            </w:r>
            <w:r w:rsidR="004F38B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F38B8" w:rsidRPr="00064E9A" w14:paraId="2CC53741" w14:textId="77777777" w:rsidTr="008663FC">
        <w:tc>
          <w:tcPr>
            <w:tcW w:w="9520" w:type="dxa"/>
          </w:tcPr>
          <w:p w14:paraId="24E571B6" w14:textId="77777777" w:rsidR="004F38B8" w:rsidRPr="004F38B8" w:rsidRDefault="004F38B8" w:rsidP="004F38B8">
            <w:pPr>
              <w:pStyle w:val="Akapitzlist"/>
              <w:spacing w:line="240" w:lineRule="auto"/>
              <w:ind w:left="201" w:hanging="201"/>
              <w:rPr>
                <w:rFonts w:ascii="Corbel" w:hAnsi="Corbel"/>
                <w:bCs/>
                <w:sz w:val="24"/>
                <w:szCs w:val="24"/>
              </w:rPr>
            </w:pPr>
            <w:r w:rsidRPr="004F38B8">
              <w:rPr>
                <w:rFonts w:ascii="Corbel" w:hAnsi="Corbel"/>
                <w:bCs/>
                <w:sz w:val="24"/>
                <w:szCs w:val="24"/>
              </w:rPr>
              <w:t>Formy i strategie finansowania działalności podmiotów gospodarczych.</w:t>
            </w:r>
          </w:p>
          <w:p w14:paraId="08833642" w14:textId="0E2E49BA" w:rsidR="004F38B8" w:rsidRPr="00064E9A" w:rsidRDefault="004F38B8" w:rsidP="004F38B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64E9A">
              <w:rPr>
                <w:rFonts w:ascii="Corbel" w:hAnsi="Corbel"/>
                <w:bCs/>
                <w:sz w:val="24"/>
                <w:szCs w:val="24"/>
              </w:rPr>
              <w:t>Finansowanie działalno</w:t>
            </w:r>
            <w:r>
              <w:rPr>
                <w:rFonts w:ascii="Corbel" w:hAnsi="Corbel"/>
                <w:bCs/>
                <w:sz w:val="24"/>
                <w:szCs w:val="24"/>
              </w:rPr>
              <w:t>ści za pomocą kapitałów obcych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>. Źródła i koszt kapitałów obcych</w:t>
            </w:r>
            <w:r>
              <w:rPr>
                <w:rFonts w:ascii="Corbel" w:hAnsi="Corbel"/>
                <w:bCs/>
                <w:sz w:val="24"/>
                <w:szCs w:val="24"/>
              </w:rPr>
              <w:t>. Efekt dźwigni finansowej.</w:t>
            </w:r>
          </w:p>
        </w:tc>
      </w:tr>
      <w:tr w:rsidR="004A3FE7" w:rsidRPr="00064E9A" w14:paraId="09638594" w14:textId="77777777" w:rsidTr="008663FC">
        <w:tc>
          <w:tcPr>
            <w:tcW w:w="9520" w:type="dxa"/>
          </w:tcPr>
          <w:p w14:paraId="51E9654C" w14:textId="77777777" w:rsidR="004A3FE7" w:rsidRPr="004F38B8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F38B8">
              <w:rPr>
                <w:rFonts w:ascii="Corbel" w:hAnsi="Corbel"/>
                <w:sz w:val="24"/>
                <w:szCs w:val="24"/>
              </w:rPr>
              <w:t>Podział i charakterystyka inwestycji w przedsiębiorstwie.</w:t>
            </w:r>
          </w:p>
          <w:p w14:paraId="01DFFFC3" w14:textId="77777777" w:rsidR="004A3FE7" w:rsidRPr="00064E9A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64E9A">
              <w:rPr>
                <w:rFonts w:ascii="Corbel" w:hAnsi="Corbel"/>
                <w:sz w:val="24"/>
                <w:szCs w:val="24"/>
              </w:rPr>
              <w:t xml:space="preserve">Klasyfikacja inwestycji. Inwestycje finansowe i pomiar ich efektywności. </w:t>
            </w:r>
            <w:r w:rsidRPr="00064E9A">
              <w:rPr>
                <w:rFonts w:ascii="Corbel" w:hAnsi="Corbel"/>
                <w:bCs/>
                <w:sz w:val="24"/>
                <w:szCs w:val="24"/>
              </w:rPr>
              <w:t>Rachunek efektywności ekonomicznej inwestycji. Podstawowe metody oceny finansowej inwestycji.</w:t>
            </w:r>
          </w:p>
        </w:tc>
      </w:tr>
    </w:tbl>
    <w:p w14:paraId="4A0838E9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C31AE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8AB21C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DFA41A" w14:textId="77777777" w:rsidR="004A3FE7" w:rsidRPr="00064E9A" w:rsidRDefault="004A3FE7" w:rsidP="004A3F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64E9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Pr="00064E9A">
        <w:rPr>
          <w:rFonts w:ascii="Corbel" w:hAnsi="Corbel"/>
          <w:b w:val="0"/>
          <w:i/>
          <w:smallCaps w:val="0"/>
          <w:szCs w:val="24"/>
        </w:rPr>
        <w:t xml:space="preserve">. </w:t>
      </w:r>
    </w:p>
    <w:p w14:paraId="5CA761AB" w14:textId="7FF8EBC7" w:rsidR="004A3FE7" w:rsidRDefault="004A3FE7" w:rsidP="004A3F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proofErr w:type="gramStart"/>
      <w:r w:rsidRPr="00064E9A">
        <w:rPr>
          <w:rFonts w:ascii="Corbel" w:hAnsi="Corbel"/>
          <w:b w:val="0"/>
          <w:smallCaps w:val="0"/>
          <w:szCs w:val="24"/>
        </w:rPr>
        <w:t>Ćwiczenia:  Dyskusja</w:t>
      </w:r>
      <w:proofErr w:type="gramEnd"/>
      <w:r w:rsidRPr="00064E9A">
        <w:rPr>
          <w:rFonts w:ascii="Corbel" w:hAnsi="Corbel"/>
          <w:b w:val="0"/>
          <w:smallCaps w:val="0"/>
          <w:szCs w:val="24"/>
        </w:rPr>
        <w:t xml:space="preserve"> moderowana, rozwiązywanie zadań, praca w grupach.</w:t>
      </w:r>
    </w:p>
    <w:p w14:paraId="0B7A22BD" w14:textId="77777777" w:rsidR="008663FC" w:rsidRPr="00064E9A" w:rsidRDefault="008663FC" w:rsidP="004A3FE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F28CA3E" w14:textId="77777777" w:rsidR="004A3FE7" w:rsidRPr="009C54AE" w:rsidRDefault="004A3FE7" w:rsidP="004A3F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AE39CC4" w14:textId="77777777" w:rsidR="004A3FE7" w:rsidRPr="009C54AE" w:rsidRDefault="004A3FE7" w:rsidP="004A3FE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01E8CA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94C6247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A3FE7" w:rsidRPr="009C54AE" w14:paraId="096DC27E" w14:textId="77777777" w:rsidTr="00657F8D">
        <w:tc>
          <w:tcPr>
            <w:tcW w:w="1962" w:type="dxa"/>
            <w:vAlign w:val="center"/>
          </w:tcPr>
          <w:p w14:paraId="22630FEB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6660D8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B9E1A54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B64FCE1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C462106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A3FE7" w:rsidRPr="009C54AE" w14:paraId="78F60CB7" w14:textId="77777777" w:rsidTr="00657F8D">
        <w:tc>
          <w:tcPr>
            <w:tcW w:w="1962" w:type="dxa"/>
          </w:tcPr>
          <w:p w14:paraId="52CB110C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320C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320C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5359D8D1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320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8DFB380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A3FE7" w:rsidRPr="009C54AE" w14:paraId="260BCDB4" w14:textId="77777777" w:rsidTr="00657F8D">
        <w:tc>
          <w:tcPr>
            <w:tcW w:w="1962" w:type="dxa"/>
          </w:tcPr>
          <w:p w14:paraId="1252B2CF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9A25916" w14:textId="420D4994" w:rsidR="004A3FE7" w:rsidRPr="001320CD" w:rsidRDefault="004A3FE7" w:rsidP="00657F8D">
            <w:pPr>
              <w:pStyle w:val="Default"/>
              <w:rPr>
                <w:rFonts w:ascii="Corbel" w:hAnsi="Corbel"/>
              </w:rPr>
            </w:pPr>
            <w:r w:rsidRPr="001320CD">
              <w:rPr>
                <w:rFonts w:ascii="Corbel" w:hAnsi="Corbel"/>
              </w:rPr>
              <w:t xml:space="preserve">egzamin pisemny, prace grupowe, ocena umiejętności dokonywania analiz </w:t>
            </w:r>
          </w:p>
        </w:tc>
        <w:tc>
          <w:tcPr>
            <w:tcW w:w="2117" w:type="dxa"/>
          </w:tcPr>
          <w:p w14:paraId="34406913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A3FE7" w:rsidRPr="009C54AE" w14:paraId="225C275F" w14:textId="77777777" w:rsidTr="00657F8D">
        <w:tc>
          <w:tcPr>
            <w:tcW w:w="1962" w:type="dxa"/>
          </w:tcPr>
          <w:p w14:paraId="2DDF3707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674EC9B4" w14:textId="77777777" w:rsidR="004A3FE7" w:rsidRPr="001320CD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320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prace indywidualne i grupowe</w:t>
            </w:r>
          </w:p>
        </w:tc>
        <w:tc>
          <w:tcPr>
            <w:tcW w:w="2117" w:type="dxa"/>
          </w:tcPr>
          <w:p w14:paraId="549CE724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445F3271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EE51B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347FE4C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A3FE7" w:rsidRPr="009C54AE" w14:paraId="18BBE418" w14:textId="77777777" w:rsidTr="00657F8D">
        <w:tc>
          <w:tcPr>
            <w:tcW w:w="9670" w:type="dxa"/>
          </w:tcPr>
          <w:p w14:paraId="12503C02" w14:textId="04D388EF" w:rsidR="001320CD" w:rsidRDefault="001320CD" w:rsidP="00657F8D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Zaliczenie z ćwiczeń na podstawie ocen cząstkowych z realizacji zadań i testu zaliczeniowego.</w:t>
            </w:r>
          </w:p>
          <w:p w14:paraId="1BF37A03" w14:textId="1BBA2410" w:rsidR="004A3FE7" w:rsidRPr="001320CD" w:rsidRDefault="004A3FE7" w:rsidP="00657F8D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1320CD">
              <w:rPr>
                <w:rFonts w:ascii="Corbel" w:hAnsi="Corbel" w:cs="Corbel"/>
                <w:sz w:val="24"/>
                <w:szCs w:val="24"/>
              </w:rPr>
              <w:t>Egzamin pisemny w postaci testu otwartego.</w:t>
            </w:r>
          </w:p>
          <w:p w14:paraId="3CDA2B4C" w14:textId="4FA39BBB" w:rsidR="004A3FE7" w:rsidRPr="001320CD" w:rsidRDefault="004A3FE7" w:rsidP="001320CD">
            <w:pPr>
              <w:spacing w:after="0" w:line="240" w:lineRule="auto"/>
              <w:ind w:left="360"/>
              <w:rPr>
                <w:rFonts w:ascii="Corbel" w:hAnsi="Corbel" w:cs="Corbel"/>
              </w:rPr>
            </w:pPr>
            <w:r w:rsidRPr="001320CD">
              <w:rPr>
                <w:rFonts w:ascii="Corbel" w:hAnsi="Corbel" w:cs="Corbel"/>
                <w:sz w:val="24"/>
                <w:szCs w:val="24"/>
              </w:rPr>
              <w:t xml:space="preserve">Ocena pozytywna wymaga uzyskania efektów kształcenia z </w:t>
            </w:r>
            <w:proofErr w:type="gramStart"/>
            <w:r w:rsidRPr="001320CD">
              <w:rPr>
                <w:rFonts w:ascii="Corbel" w:hAnsi="Corbel" w:cs="Corbel"/>
                <w:sz w:val="24"/>
                <w:szCs w:val="24"/>
              </w:rPr>
              <w:t>zakresu  wiedzy</w:t>
            </w:r>
            <w:proofErr w:type="gramEnd"/>
            <w:r w:rsidRPr="001320CD">
              <w:rPr>
                <w:rFonts w:ascii="Corbel" w:hAnsi="Corbel" w:cs="Corbel"/>
                <w:sz w:val="24"/>
                <w:szCs w:val="24"/>
              </w:rPr>
              <w:t xml:space="preserve"> i umiejętności objętych programem kształcenia na poziomie podstawowym </w:t>
            </w:r>
            <w:proofErr w:type="gramStart"/>
            <w:r w:rsidRPr="001320CD">
              <w:rPr>
                <w:rFonts w:ascii="Corbel" w:hAnsi="Corbel" w:cs="Corbel"/>
                <w:sz w:val="24"/>
                <w:szCs w:val="24"/>
              </w:rPr>
              <w:t>( odpowiadającym</w:t>
            </w:r>
            <w:proofErr w:type="gramEnd"/>
            <w:r w:rsidRPr="001320CD">
              <w:rPr>
                <w:rFonts w:ascii="Corbel" w:hAnsi="Corbel" w:cs="Corbel"/>
                <w:sz w:val="24"/>
                <w:szCs w:val="24"/>
              </w:rPr>
              <w:t xml:space="preserve"> co najmniej 51% pozytywnych odpowiedzi z testu egzaminacyjnego).</w:t>
            </w:r>
          </w:p>
        </w:tc>
      </w:tr>
    </w:tbl>
    <w:p w14:paraId="7B2A2C41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0BB04" w14:textId="77777777" w:rsidR="004A3FE7" w:rsidRPr="009C54AE" w:rsidRDefault="004A3FE7" w:rsidP="004A3FE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D43569A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A3FE7" w:rsidRPr="009C54AE" w14:paraId="729E9F2C" w14:textId="77777777" w:rsidTr="00657F8D">
        <w:tc>
          <w:tcPr>
            <w:tcW w:w="4962" w:type="dxa"/>
            <w:vAlign w:val="center"/>
          </w:tcPr>
          <w:p w14:paraId="1B5E3D18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5A91F8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A3FE7" w:rsidRPr="009C54AE" w14:paraId="08DB0816" w14:textId="77777777" w:rsidTr="00657F8D">
        <w:tc>
          <w:tcPr>
            <w:tcW w:w="4962" w:type="dxa"/>
          </w:tcPr>
          <w:p w14:paraId="4A4D5125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1320CD">
              <w:rPr>
                <w:sz w:val="24"/>
                <w:szCs w:val="24"/>
              </w:rPr>
              <w:t>z harmonogramu</w:t>
            </w:r>
            <w:r w:rsidRPr="001320CD">
              <w:rPr>
                <w:rFonts w:ascii="Corbel" w:hAnsi="Corbel"/>
                <w:sz w:val="24"/>
                <w:szCs w:val="24"/>
              </w:rPr>
              <w:t xml:space="preserve"> studiów podyplomowych / kursu / szkolenia </w:t>
            </w:r>
          </w:p>
        </w:tc>
        <w:tc>
          <w:tcPr>
            <w:tcW w:w="4677" w:type="dxa"/>
          </w:tcPr>
          <w:p w14:paraId="132EE384" w14:textId="38A953EF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commentRangeStart w:id="1"/>
            <w:r>
              <w:rPr>
                <w:rFonts w:ascii="Corbel" w:hAnsi="Corbel"/>
                <w:sz w:val="24"/>
                <w:szCs w:val="24"/>
              </w:rPr>
              <w:t>45</w:t>
            </w:r>
            <w:commentRangeEnd w:id="1"/>
            <w:r w:rsidR="00766FFE">
              <w:rPr>
                <w:rStyle w:val="Odwoaniedokomentarza"/>
              </w:rPr>
              <w:commentReference w:id="1"/>
            </w:r>
          </w:p>
        </w:tc>
      </w:tr>
      <w:tr w:rsidR="004A3FE7" w:rsidRPr="009C54AE" w14:paraId="42F19E38" w14:textId="77777777" w:rsidTr="00657F8D">
        <w:tc>
          <w:tcPr>
            <w:tcW w:w="4962" w:type="dxa"/>
          </w:tcPr>
          <w:p w14:paraId="55D1F242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247A5A4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1AA7259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A3FE7" w:rsidRPr="009C54AE" w14:paraId="39B48969" w14:textId="77777777" w:rsidTr="00657F8D">
        <w:tc>
          <w:tcPr>
            <w:tcW w:w="4962" w:type="dxa"/>
          </w:tcPr>
          <w:p w14:paraId="4A4F94AC" w14:textId="77777777" w:rsidR="004A3FE7" w:rsidRPr="001320CD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20C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320C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320CD">
              <w:rPr>
                <w:rFonts w:ascii="Corbel" w:hAnsi="Corbel"/>
                <w:sz w:val="24"/>
                <w:szCs w:val="24"/>
              </w:rPr>
              <w:t xml:space="preserve"> – praca własna uczestnika (przygotowanie do zajęć, egzaminu, napisanie referatu itp.)</w:t>
            </w:r>
          </w:p>
        </w:tc>
        <w:tc>
          <w:tcPr>
            <w:tcW w:w="4677" w:type="dxa"/>
          </w:tcPr>
          <w:p w14:paraId="6A076B84" w14:textId="22CFEFFB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4A3FE7" w:rsidRPr="009C54AE" w14:paraId="21EB5EE3" w14:textId="77777777" w:rsidTr="00657F8D">
        <w:tc>
          <w:tcPr>
            <w:tcW w:w="4962" w:type="dxa"/>
          </w:tcPr>
          <w:p w14:paraId="5E084E8B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BA1CAF" w14:textId="795385EA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A3FE7" w:rsidRPr="009C54AE" w14:paraId="5D2847B9" w14:textId="77777777" w:rsidTr="00657F8D">
        <w:tc>
          <w:tcPr>
            <w:tcW w:w="4962" w:type="dxa"/>
          </w:tcPr>
          <w:p w14:paraId="5DA3E0F0" w14:textId="77777777" w:rsidR="004A3FE7" w:rsidRPr="009C54AE" w:rsidRDefault="004A3FE7" w:rsidP="00657F8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F9330C" w14:textId="5E4D7082" w:rsidR="004A3FE7" w:rsidRPr="009C54AE" w:rsidRDefault="001320CD" w:rsidP="00657F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54617E" w14:textId="77777777" w:rsidR="004A3FE7" w:rsidRPr="009C54AE" w:rsidRDefault="004A3FE7" w:rsidP="004A3FE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</w:t>
      </w:r>
      <w:r>
        <w:rPr>
          <w:rFonts w:ascii="Corbel" w:hAnsi="Corbel"/>
          <w:b w:val="0"/>
          <w:i/>
          <w:smallCaps w:val="0"/>
          <w:szCs w:val="24"/>
        </w:rPr>
        <w:t>kowitego nakładu pracy uczestnika</w:t>
      </w:r>
    </w:p>
    <w:p w14:paraId="592CFE15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C4745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DE6DB2A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4A3FE7" w:rsidRPr="009C54AE" w14:paraId="6F707E85" w14:textId="77777777" w:rsidTr="00657F8D">
        <w:trPr>
          <w:trHeight w:val="397"/>
        </w:trPr>
        <w:tc>
          <w:tcPr>
            <w:tcW w:w="4082" w:type="dxa"/>
          </w:tcPr>
          <w:p w14:paraId="6C729D77" w14:textId="77777777" w:rsidR="004A3FE7" w:rsidRPr="009C54AE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40FDBD0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A3FE7" w:rsidRPr="009C54AE" w14:paraId="592FDE25" w14:textId="77777777" w:rsidTr="00657F8D">
        <w:trPr>
          <w:trHeight w:val="397"/>
        </w:trPr>
        <w:tc>
          <w:tcPr>
            <w:tcW w:w="4082" w:type="dxa"/>
          </w:tcPr>
          <w:p w14:paraId="49B2AADA" w14:textId="77777777" w:rsidR="004A3FE7" w:rsidRPr="009C54AE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665154D2" w14:textId="77777777" w:rsidR="004A3FE7" w:rsidRPr="009C54AE" w:rsidRDefault="004A3FE7" w:rsidP="00657F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1636B1F" w14:textId="174D9872" w:rsidR="004A3FE7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11648C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3C4B11FF" w14:textId="77777777" w:rsidR="004A3FE7" w:rsidRPr="009C54AE" w:rsidRDefault="004A3FE7" w:rsidP="004A3FE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4A3FE7" w:rsidRPr="009C54AE" w14:paraId="7691A507" w14:textId="77777777" w:rsidTr="00657F8D">
        <w:trPr>
          <w:trHeight w:val="397"/>
        </w:trPr>
        <w:tc>
          <w:tcPr>
            <w:tcW w:w="9497" w:type="dxa"/>
          </w:tcPr>
          <w:p w14:paraId="26FE33E3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19538D" w14:textId="77777777" w:rsidR="004A3FE7" w:rsidRPr="00064E9A" w:rsidRDefault="004A3FE7" w:rsidP="004A3FE7">
            <w:pPr>
              <w:pStyle w:val="Punktygwne"/>
              <w:numPr>
                <w:ilvl w:val="0"/>
                <w:numId w:val="3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Czekaj J., </w:t>
            </w:r>
            <w:proofErr w:type="spell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Dresler</w:t>
            </w:r>
            <w:proofErr w:type="spell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Z., Zarządzanie finansami przedsiębiorstw. Podstawy teorii, Wydawnictwo Naukowe PWN, Warszawa 2017.</w:t>
            </w:r>
          </w:p>
          <w:p w14:paraId="43A6F1A8" w14:textId="77777777" w:rsidR="004A3FE7" w:rsidRPr="00064E9A" w:rsidRDefault="004A3FE7" w:rsidP="004A3FE7">
            <w:pPr>
              <w:pStyle w:val="Punktygwne"/>
              <w:numPr>
                <w:ilvl w:val="0"/>
                <w:numId w:val="3"/>
              </w:numPr>
              <w:spacing w:before="0" w:after="0"/>
              <w:ind w:left="312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Cieślik M., </w:t>
            </w:r>
            <w:proofErr w:type="spell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064E9A"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 (red.), Zarządzanie finansami przedsiębiorstwa. Teoria i praktyka, Wydawnictwo Uniwersytetu Warszawskiego, Warszawa 2023.</w:t>
            </w:r>
          </w:p>
        </w:tc>
      </w:tr>
      <w:tr w:rsidR="004A3FE7" w:rsidRPr="009C54AE" w14:paraId="6DB88914" w14:textId="77777777" w:rsidTr="00657F8D">
        <w:trPr>
          <w:trHeight w:val="397"/>
        </w:trPr>
        <w:tc>
          <w:tcPr>
            <w:tcW w:w="9497" w:type="dxa"/>
          </w:tcPr>
          <w:p w14:paraId="4C74F188" w14:textId="77777777" w:rsidR="004A3FE7" w:rsidRPr="00064E9A" w:rsidRDefault="004A3FE7" w:rsidP="00657F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62CF24" w14:textId="77777777" w:rsidR="004A3FE7" w:rsidRPr="00064E9A" w:rsidRDefault="004A3FE7" w:rsidP="004A3FE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 xml:space="preserve">Griffin R.W., Podstawy zarządzania organizacjami, 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>Wydawnictwo Naukowe PWN</w:t>
            </w: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, Warszawa 2010.</w:t>
            </w:r>
          </w:p>
          <w:p w14:paraId="12B15EAA" w14:textId="77777777" w:rsidR="004A3FE7" w:rsidRPr="00064E9A" w:rsidRDefault="004A3FE7" w:rsidP="004A3FE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proofErr w:type="spellStart"/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Brigham</w:t>
            </w:r>
            <w:proofErr w:type="spellEnd"/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 xml:space="preserve"> E., Houston J., Zarządzanie finansami, </w:t>
            </w:r>
            <w:r w:rsidRPr="00064E9A">
              <w:rPr>
                <w:rFonts w:ascii="Corbel" w:hAnsi="Corbel"/>
                <w:b w:val="0"/>
                <w:smallCaps w:val="0"/>
                <w:szCs w:val="24"/>
              </w:rPr>
              <w:t>Wydawnictwo Naukowe PWN, Warszawa 2021.</w:t>
            </w:r>
          </w:p>
          <w:p w14:paraId="64E62F7C" w14:textId="49D8BC3A" w:rsidR="004A3FE7" w:rsidRPr="008663FC" w:rsidRDefault="004A3FE7" w:rsidP="00657F8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 w:cs="Corbel"/>
                <w:b w:val="0"/>
                <w:bCs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Rutkowaski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064E9A">
              <w:rPr>
                <w:rFonts w:ascii="Corbel" w:hAnsi="Corbel" w:cs="Corbel"/>
                <w:b w:val="0"/>
                <w:smallCaps w:val="0"/>
                <w:szCs w:val="24"/>
              </w:rPr>
              <w:t>Zarządzanie finansami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>, PWE, Warszawa 2016.</w:t>
            </w:r>
          </w:p>
        </w:tc>
      </w:tr>
    </w:tbl>
    <w:p w14:paraId="5B6FA6B8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FDF03E" w14:textId="77777777" w:rsidR="004A3FE7" w:rsidRPr="009C54AE" w:rsidRDefault="004A3FE7" w:rsidP="004A3FE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 xml:space="preserve">studiów podyplomowych </w:t>
      </w:r>
    </w:p>
    <w:p w14:paraId="5143781E" w14:textId="467149A2" w:rsidR="004A3FE7" w:rsidRDefault="004A3FE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4A3FE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lżbieta Lencka" w:date="2025-12-17T12:13:00Z" w:initials="EL">
    <w:p w14:paraId="1700BD09" w14:textId="77777777" w:rsidR="00766FFE" w:rsidRDefault="00766FFE" w:rsidP="00766FFE">
      <w:pPr>
        <w:pStyle w:val="Tekstkomentarza"/>
      </w:pPr>
      <w:r>
        <w:rPr>
          <w:rStyle w:val="Odwoaniedokomentarza"/>
        </w:rPr>
        <w:annotationRef/>
      </w:r>
      <w:r>
        <w:t>W programie  K_K02</w:t>
      </w:r>
    </w:p>
  </w:comment>
  <w:comment w:id="1" w:author="Elżbieta Lencka" w:date="2025-12-17T12:14:00Z" w:initials="EL">
    <w:p w14:paraId="55EB6438" w14:textId="77777777" w:rsidR="00766FFE" w:rsidRDefault="00766FFE" w:rsidP="00766FFE">
      <w:pPr>
        <w:pStyle w:val="Tekstkomentarza"/>
      </w:pPr>
      <w:r>
        <w:rPr>
          <w:rStyle w:val="Odwoaniedokomentarza"/>
        </w:rPr>
        <w:annotationRef/>
      </w:r>
      <w:r>
        <w:t>18 godz. Rozpisac niżej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00BD09" w15:done="0"/>
  <w15:commentEx w15:paraId="55EB64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4105FF" w16cex:dateUtc="2025-12-17T11:13:00Z"/>
  <w16cex:commentExtensible w16cex:durableId="1882CDFF" w16cex:dateUtc="2025-12-17T1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00BD09" w16cid:durableId="6B4105FF"/>
  <w16cid:commentId w16cid:paraId="55EB6438" w16cid:durableId="1882CD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4126" w14:textId="77777777" w:rsidR="00BB0E0F" w:rsidRDefault="00BB0E0F" w:rsidP="00C16ABF">
      <w:pPr>
        <w:spacing w:after="0" w:line="240" w:lineRule="auto"/>
      </w:pPr>
      <w:r>
        <w:separator/>
      </w:r>
    </w:p>
  </w:endnote>
  <w:endnote w:type="continuationSeparator" w:id="0">
    <w:p w14:paraId="25FC54DA" w14:textId="77777777" w:rsidR="00BB0E0F" w:rsidRDefault="00BB0E0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75399" w14:textId="77777777" w:rsidR="00BB0E0F" w:rsidRDefault="00BB0E0F" w:rsidP="00C16ABF">
      <w:pPr>
        <w:spacing w:after="0" w:line="240" w:lineRule="auto"/>
      </w:pPr>
      <w:r>
        <w:separator/>
      </w:r>
    </w:p>
  </w:footnote>
  <w:footnote w:type="continuationSeparator" w:id="0">
    <w:p w14:paraId="25855FFA" w14:textId="77777777" w:rsidR="00BB0E0F" w:rsidRDefault="00BB0E0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22BCD"/>
    <w:multiLevelType w:val="hybridMultilevel"/>
    <w:tmpl w:val="26ACDDB6"/>
    <w:lvl w:ilvl="0" w:tplc="409861D4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352636"/>
    <w:multiLevelType w:val="hybridMultilevel"/>
    <w:tmpl w:val="A0D81D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712249">
    <w:abstractNumId w:val="1"/>
  </w:num>
  <w:num w:numId="2" w16cid:durableId="1639066609">
    <w:abstractNumId w:val="0"/>
  </w:num>
  <w:num w:numId="3" w16cid:durableId="195273570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lżbieta Lencka">
    <w15:presenceInfo w15:providerId="AD" w15:userId="S::elencka@ur.edu.pl::db57f397-9545-4bf1-9ad3-0fa55140e8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20CD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9A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4A6"/>
    <w:rsid w:val="003151C5"/>
    <w:rsid w:val="003343CF"/>
    <w:rsid w:val="00336B5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3FE7"/>
    <w:rsid w:val="004A4D1F"/>
    <w:rsid w:val="004B3F0E"/>
    <w:rsid w:val="004D31C0"/>
    <w:rsid w:val="004D5282"/>
    <w:rsid w:val="004F1551"/>
    <w:rsid w:val="004F155C"/>
    <w:rsid w:val="004F38B8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18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6FFE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63F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5DA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B0E0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329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122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0337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6F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6F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6FFE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6F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6FFE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D2E4-B79C-4EE0-BAEE-AC666CC4E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1122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</cp:revision>
  <cp:lastPrinted>2019-02-06T12:12:00Z</cp:lastPrinted>
  <dcterms:created xsi:type="dcterms:W3CDTF">2025-07-07T10:01:00Z</dcterms:created>
  <dcterms:modified xsi:type="dcterms:W3CDTF">2025-12-17T11:14:00Z</dcterms:modified>
</cp:coreProperties>
</file>